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4302" w14:textId="0CE32EFE" w:rsidR="003A008D" w:rsidRDefault="008F6DA7" w:rsidP="003A008D">
      <w:pPr>
        <w:jc w:val="center"/>
        <w:rPr>
          <w:rFonts w:ascii="Times New Roman" w:hAnsi="Times New Roman" w:cs="Times New Roman"/>
        </w:rPr>
      </w:pPr>
      <w:r w:rsidRPr="008F6DA7">
        <w:rPr>
          <w:rFonts w:ascii="Bahnschrift SemiBold SemiConden" w:hAnsi="Bahnschrift SemiBold SemiConden" w:cs="Times New Roman"/>
          <w:noProof/>
          <w:sz w:val="28"/>
          <w:szCs w:val="28"/>
        </w:rPr>
        <mc:AlternateContent>
          <mc:Choice Requires="wps">
            <w:drawing>
              <wp:anchor distT="91440" distB="91440" distL="114300" distR="114300" simplePos="0" relativeHeight="251660288" behindDoc="0" locked="0" layoutInCell="1" allowOverlap="1" wp14:anchorId="428F5F69" wp14:editId="220FDFE0">
                <wp:simplePos x="0" y="0"/>
                <wp:positionH relativeFrom="page">
                  <wp:posOffset>3149894</wp:posOffset>
                </wp:positionH>
                <wp:positionV relativeFrom="paragraph">
                  <wp:posOffset>342</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201A9CF" w14:textId="1DDD56D2" w:rsidR="008F6DA7" w:rsidRPr="008F6DA7" w:rsidRDefault="008F6DA7" w:rsidP="008F6DA7">
                            <w:pPr>
                              <w:pBdr>
                                <w:top w:val="single" w:sz="24" w:space="8" w:color="4472C4" w:themeColor="accent1"/>
                                <w:bottom w:val="single" w:sz="24" w:space="8" w:color="4472C4" w:themeColor="accent1"/>
                              </w:pBdr>
                              <w:spacing w:after="0"/>
                              <w:jc w:val="center"/>
                              <w:rPr>
                                <w:rFonts w:ascii="Bahnschrift SemiBold SemiConden" w:hAnsi="Bahnschrift SemiBold SemiConden"/>
                                <w:i/>
                                <w:iCs/>
                                <w:color w:val="4472C4" w:themeColor="accent1"/>
                                <w:sz w:val="40"/>
                                <w:szCs w:val="36"/>
                              </w:rPr>
                            </w:pPr>
                            <w:r w:rsidRPr="008F6DA7">
                              <w:rPr>
                                <w:rFonts w:ascii="Bahnschrift SemiBold SemiConden" w:hAnsi="Bahnschrift SemiBold SemiConden"/>
                                <w:i/>
                                <w:iCs/>
                                <w:color w:val="4472C4" w:themeColor="accent1"/>
                                <w:sz w:val="40"/>
                                <w:szCs w:val="40"/>
                              </w:rPr>
                              <w:t>Boarding and Daycare Contract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428F5F69" id="_x0000_t202" coordsize="21600,21600" o:spt="202" path="m,l,21600r21600,l21600,xe">
                <v:stroke joinstyle="miter"/>
                <v:path gradientshapeok="t" o:connecttype="rect"/>
              </v:shapetype>
              <v:shape id="Text Box 2" o:spid="_x0000_s1026" type="#_x0000_t202" style="position:absolute;left:0;text-align:left;margin-left:248pt;margin-top:.05pt;width:273.6pt;height:110.55pt;z-index:2516602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" filled="f" stroked="f">
                <v:textbox style="mso-fit-shape-to-text:t">
                  <w:txbxContent>
                    <w:p w14:paraId="3201A9CF" w14:textId="1DDD56D2" w:rsidR="008F6DA7" w:rsidRPr="008F6DA7" w:rsidRDefault="008F6DA7" w:rsidP="008F6DA7">
                      <w:pPr>
                        <w:pBdr>
                          <w:top w:val="single" w:sz="24" w:space="8" w:color="4472C4" w:themeColor="accent1"/>
                          <w:bottom w:val="single" w:sz="24" w:space="8" w:color="4472C4" w:themeColor="accent1"/>
                        </w:pBdr>
                        <w:spacing w:after="0"/>
                        <w:jc w:val="center"/>
                        <w:rPr>
                          <w:rFonts w:ascii="Bahnschrift SemiBold SemiConden" w:hAnsi="Bahnschrift SemiBold SemiConden"/>
                          <w:i/>
                          <w:iCs/>
                          <w:color w:val="4472C4" w:themeColor="accent1"/>
                          <w:sz w:val="40"/>
                          <w:szCs w:val="36"/>
                        </w:rPr>
                      </w:pPr>
                      <w:r w:rsidRPr="008F6DA7">
                        <w:rPr>
                          <w:rFonts w:ascii="Bahnschrift SemiBold SemiConden" w:hAnsi="Bahnschrift SemiBold SemiConden"/>
                          <w:i/>
                          <w:iCs/>
                          <w:color w:val="4472C4" w:themeColor="accent1"/>
                          <w:sz w:val="40"/>
                          <w:szCs w:val="40"/>
                        </w:rPr>
                        <w:t>Boarding and Daycare Contract</w:t>
                      </w:r>
                    </w:p>
                  </w:txbxContent>
                </v:textbox>
                <w10:wrap type="topAndBottom" anchorx="page"/>
              </v:shape>
            </w:pict>
          </mc:Fallback>
        </mc:AlternateContent>
      </w:r>
      <w:r>
        <w:rPr>
          <w:rFonts w:ascii="Times New Roman" w:hAnsi="Times New Roman" w:cs="Times New Roman"/>
          <w:noProof/>
        </w:rPr>
        <w:drawing>
          <wp:anchor distT="0" distB="0" distL="114300" distR="114300" simplePos="0" relativeHeight="251658240" behindDoc="0" locked="0" layoutInCell="1" allowOverlap="1" wp14:anchorId="0776996C" wp14:editId="59926D38">
            <wp:simplePos x="0" y="0"/>
            <wp:positionH relativeFrom="margin">
              <wp:posOffset>-219808</wp:posOffset>
            </wp:positionH>
            <wp:positionV relativeFrom="margin">
              <wp:posOffset>-307975</wp:posOffset>
            </wp:positionV>
            <wp:extent cx="2046605" cy="10985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ackyardTransparent_clipped_rev_1.png"/>
                    <pic:cNvPicPr/>
                  </pic:nvPicPr>
                  <pic:blipFill rotWithShape="1">
                    <a:blip r:embed="rId6" cstate="print">
                      <a:extLst>
                        <a:ext uri="{28A0092B-C50C-407E-A947-70E740481C1C}">
                          <a14:useLocalDpi xmlns:a14="http://schemas.microsoft.com/office/drawing/2010/main" val="0"/>
                        </a:ext>
                      </a:extLst>
                    </a:blip>
                    <a:srcRect r="33876" b="40955"/>
                    <a:stretch/>
                  </pic:blipFill>
                  <pic:spPr bwMode="auto">
                    <a:xfrm>
                      <a:off x="0" y="0"/>
                      <a:ext cx="2046605" cy="1098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DA0EE" w14:textId="388D710D"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agrees to pay the rate for boarding in effect on the date pet is checked into </w:t>
      </w:r>
      <w:r w:rsidR="00113C15"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00113C15" w:rsidRPr="00412B2B">
        <w:rPr>
          <w:rFonts w:ascii="Bahnschrift SemiBold SemiConden" w:hAnsi="Bahnschrift SemiBold SemiConden" w:cs="Times New Roman"/>
          <w:sz w:val="26"/>
          <w:szCs w:val="26"/>
        </w:rPr>
        <w:t>yard</w:t>
      </w:r>
      <w:r w:rsidRPr="00412B2B">
        <w:rPr>
          <w:rFonts w:ascii="Bahnschrift SemiBold SemiConden" w:hAnsi="Bahnschrift SemiBold SemiConden" w:cs="Times New Roman"/>
          <w:sz w:val="26"/>
          <w:szCs w:val="26"/>
        </w:rPr>
        <w:t>.</w:t>
      </w:r>
    </w:p>
    <w:p w14:paraId="2536D2E5" w14:textId="3CE61A42" w:rsidR="00C81804" w:rsidRPr="00412B2B" w:rsidRDefault="005C5691" w:rsidP="003E30FE">
      <w:pPr>
        <w:pStyle w:val="ListParagraph"/>
        <w:numPr>
          <w:ilvl w:val="0"/>
          <w:numId w:val="1"/>
        </w:numPr>
        <w:rPr>
          <w:rFonts w:ascii="Bahnschrift SemiBold SemiConden" w:hAnsi="Bahnschrift SemiBold SemiConden" w:cs="Times New Roman"/>
          <w:sz w:val="26"/>
          <w:szCs w:val="26"/>
        </w:rPr>
      </w:pPr>
      <w:r>
        <w:rPr>
          <w:rFonts w:ascii="Bahnschrift SemiBold SemiConden" w:hAnsi="Bahnschrift SemiBold SemiConden" w:cs="Times New Roman"/>
          <w:sz w:val="26"/>
          <w:szCs w:val="26"/>
        </w:rPr>
        <w:t>Pick up and Drop off</w:t>
      </w:r>
      <w:r w:rsidR="00C81804" w:rsidRPr="00412B2B">
        <w:rPr>
          <w:rFonts w:ascii="Bahnschrift SemiBold SemiConden" w:hAnsi="Bahnschrift SemiBold SemiConden" w:cs="Times New Roman"/>
          <w:sz w:val="26"/>
          <w:szCs w:val="26"/>
        </w:rPr>
        <w:t xml:space="preserve"> hours are </w:t>
      </w:r>
      <w:r>
        <w:rPr>
          <w:rFonts w:ascii="Bahnschrift SemiBold SemiConden" w:hAnsi="Bahnschrift SemiBold SemiConden" w:cs="Times New Roman"/>
          <w:sz w:val="26"/>
          <w:szCs w:val="26"/>
        </w:rPr>
        <w:t xml:space="preserve">listed as: </w:t>
      </w:r>
      <w:r>
        <w:rPr>
          <w:rFonts w:ascii="Bahnschrift SemiBold SemiConden" w:hAnsi="Bahnschrift SemiBold SemiConden" w:cs="Times New Roman"/>
          <w:sz w:val="26"/>
          <w:szCs w:val="26"/>
        </w:rPr>
        <w:br/>
      </w:r>
      <w:r w:rsidRPr="005C5691">
        <w:rPr>
          <w:rFonts w:ascii="Bahnschrift SemiBold SemiConden" w:hAnsi="Bahnschrift SemiBold SemiConden" w:cs="Times New Roman"/>
          <w:color w:val="FF0000"/>
          <w:sz w:val="26"/>
          <w:szCs w:val="26"/>
        </w:rPr>
        <w:t xml:space="preserve">DROP OFF TIMES </w:t>
      </w:r>
      <w:r>
        <w:rPr>
          <w:rFonts w:ascii="Bahnschrift SemiBold SemiConden" w:hAnsi="Bahnschrift SemiBold SemiConden" w:cs="Times New Roman"/>
          <w:sz w:val="26"/>
          <w:szCs w:val="26"/>
        </w:rPr>
        <w:t>- Monday – Friday (7:15 – 9:00am) (12:00-1:00pm) (5:00-6:30pm – late drop off ½ day discount). Saturday – Sunday (8:00-10:00am) (5:00-6:00pm – late day drop off ½ discount)</w:t>
      </w:r>
      <w:r>
        <w:rPr>
          <w:rFonts w:ascii="Bahnschrift SemiBold SemiConden" w:hAnsi="Bahnschrift SemiBold SemiConden" w:cs="Times New Roman"/>
          <w:sz w:val="26"/>
          <w:szCs w:val="26"/>
        </w:rPr>
        <w:br/>
      </w:r>
      <w:r w:rsidRPr="005C5691">
        <w:rPr>
          <w:rFonts w:ascii="Bahnschrift SemiBold SemiConden" w:hAnsi="Bahnschrift SemiBold SemiConden" w:cs="Times New Roman"/>
          <w:color w:val="FF0000"/>
          <w:sz w:val="26"/>
          <w:szCs w:val="26"/>
        </w:rPr>
        <w:t>PICK UP TIMES</w:t>
      </w:r>
      <w:r>
        <w:rPr>
          <w:rFonts w:ascii="Bahnschrift SemiBold SemiConden" w:hAnsi="Bahnschrift SemiBold SemiConden" w:cs="Times New Roman"/>
          <w:color w:val="FF0000"/>
          <w:sz w:val="26"/>
          <w:szCs w:val="26"/>
        </w:rPr>
        <w:t xml:space="preserve"> </w:t>
      </w:r>
      <w:r>
        <w:rPr>
          <w:rFonts w:ascii="Bahnschrift SemiBold SemiConden" w:hAnsi="Bahnschrift SemiBold SemiConden" w:cs="Times New Roman"/>
          <w:color w:val="000000" w:themeColor="text1"/>
          <w:sz w:val="26"/>
          <w:szCs w:val="26"/>
        </w:rPr>
        <w:t xml:space="preserve">- </w:t>
      </w:r>
      <w:r>
        <w:rPr>
          <w:rFonts w:ascii="Bahnschrift SemiBold SemiConden" w:hAnsi="Bahnschrift SemiBold SemiConden" w:cs="Times New Roman"/>
          <w:sz w:val="26"/>
          <w:szCs w:val="26"/>
        </w:rPr>
        <w:t xml:space="preserve">Monday – Friday </w:t>
      </w:r>
      <w:proofErr w:type="gramStart"/>
      <w:r>
        <w:rPr>
          <w:rFonts w:ascii="Bahnschrift SemiBold SemiConden" w:hAnsi="Bahnschrift SemiBold SemiConden" w:cs="Times New Roman"/>
          <w:sz w:val="26"/>
          <w:szCs w:val="26"/>
        </w:rPr>
        <w:t>( 7:15</w:t>
      </w:r>
      <w:proofErr w:type="gramEnd"/>
      <w:r>
        <w:rPr>
          <w:rFonts w:ascii="Bahnschrift SemiBold SemiConden" w:hAnsi="Bahnschrift SemiBold SemiConden" w:cs="Times New Roman"/>
          <w:sz w:val="26"/>
          <w:szCs w:val="26"/>
        </w:rPr>
        <w:t xml:space="preserve"> – 9:00am – early pick up, </w:t>
      </w:r>
      <w:r w:rsidR="0050232B">
        <w:rPr>
          <w:rFonts w:ascii="Bahnschrift SemiBold SemiConden" w:hAnsi="Bahnschrift SemiBold SemiConden" w:cs="Times New Roman"/>
          <w:sz w:val="26"/>
          <w:szCs w:val="26"/>
        </w:rPr>
        <w:t>1/2</w:t>
      </w:r>
      <w:r>
        <w:rPr>
          <w:rFonts w:ascii="Bahnschrift SemiBold SemiConden" w:hAnsi="Bahnschrift SemiBold SemiConden" w:cs="Times New Roman"/>
          <w:sz w:val="26"/>
          <w:szCs w:val="26"/>
        </w:rPr>
        <w:t xml:space="preserve"> day discount) (12:00-1:00pm) (5:00-6:00). Saturday – Sunday ( 8:00-10:00am - early pick up, </w:t>
      </w:r>
      <w:r w:rsidR="0050232B">
        <w:rPr>
          <w:rFonts w:ascii="Bahnschrift SemiBold SemiConden" w:hAnsi="Bahnschrift SemiBold SemiConden" w:cs="Times New Roman"/>
          <w:sz w:val="26"/>
          <w:szCs w:val="26"/>
        </w:rPr>
        <w:t>1/2</w:t>
      </w:r>
      <w:r>
        <w:rPr>
          <w:rFonts w:ascii="Bahnschrift SemiBold SemiConden" w:hAnsi="Bahnschrift SemiBold SemiConden" w:cs="Times New Roman"/>
          <w:sz w:val="26"/>
          <w:szCs w:val="26"/>
        </w:rPr>
        <w:t xml:space="preserve"> day discount) (5:00-6:00)</w:t>
      </w:r>
      <w:r>
        <w:rPr>
          <w:rFonts w:ascii="Bahnschrift SemiBold SemiConden" w:hAnsi="Bahnschrift SemiBold SemiConden" w:cs="Times New Roman"/>
          <w:sz w:val="26"/>
          <w:szCs w:val="26"/>
        </w:rPr>
        <w:br/>
      </w:r>
    </w:p>
    <w:p w14:paraId="584FE3D7" w14:textId="029FC315" w:rsidR="00801264" w:rsidRPr="00412B2B" w:rsidRDefault="00801264"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If a pet is not picked up during business hours, the pet will be checked into a boarding suite for the night and will incur a boarding fee, along with any necessary feeding charges. Special pick-up times may be arranged on a case by case basis.</w:t>
      </w:r>
    </w:p>
    <w:p w14:paraId="460BA517" w14:textId="6AF41FA8" w:rsidR="00801264" w:rsidRPr="00412B2B" w:rsidRDefault="00801264"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The Backyard reserves the right</w:t>
      </w:r>
      <w:r w:rsidR="00A733EC" w:rsidRPr="00412B2B">
        <w:rPr>
          <w:rFonts w:ascii="Bahnschrift SemiBold SemiConden" w:hAnsi="Bahnschrift SemiBold SemiConden" w:cs="Times New Roman"/>
          <w:sz w:val="26"/>
          <w:szCs w:val="26"/>
        </w:rPr>
        <w:t xml:space="preserve"> to require a two-night minimum stay over holidays and peak seasons. May also require a deposit.</w:t>
      </w:r>
    </w:p>
    <w:p w14:paraId="31693FEA" w14:textId="1A74F327" w:rsidR="001C205F" w:rsidRPr="00412B2B" w:rsidRDefault="001C205F"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 reserves the right to refuse any pet or customer.</w:t>
      </w:r>
    </w:p>
    <w:p w14:paraId="60C9A3C6" w14:textId="4B37B749" w:rsidR="000456A9" w:rsidRPr="00412B2B" w:rsidRDefault="000456A9"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Pet must have a non-retractable leash and an adequate collar</w:t>
      </w:r>
      <w:r w:rsidR="00B46FAC" w:rsidRPr="00412B2B">
        <w:rPr>
          <w:rFonts w:ascii="Bahnschrift SemiBold SemiConden" w:hAnsi="Bahnschrift SemiBold SemiConden" w:cs="Times New Roman"/>
          <w:sz w:val="26"/>
          <w:szCs w:val="26"/>
        </w:rPr>
        <w:t>(fits properly, not falling apart)</w:t>
      </w:r>
      <w:r w:rsidRPr="00412B2B">
        <w:rPr>
          <w:rFonts w:ascii="Bahnschrift SemiBold SemiConden" w:hAnsi="Bahnschrift SemiBold SemiConden" w:cs="Times New Roman"/>
          <w:sz w:val="26"/>
          <w:szCs w:val="26"/>
        </w:rPr>
        <w:t>.</w:t>
      </w:r>
    </w:p>
    <w:p w14:paraId="03CB4149" w14:textId="028E7422" w:rsidR="00BF01B8" w:rsidRPr="00412B2B" w:rsidRDefault="00BF01B8"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Pet must be spayed or neutered if pet is over the age of 7 months old.</w:t>
      </w:r>
    </w:p>
    <w:p w14:paraId="2E09F61F" w14:textId="326F636C" w:rsidR="008F6DA7" w:rsidRPr="00412B2B" w:rsidRDefault="008F6DA7"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Puppies must be at least 12 weeks or older, and in good health, in order to participate in daycare or boarding. </w:t>
      </w:r>
    </w:p>
    <w:p w14:paraId="7645F595" w14:textId="4A07FE4A" w:rsidR="00A733EC" w:rsidRPr="00412B2B" w:rsidRDefault="00A733EC"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If Owner does not provide food, boarding pets will be fed our house food at a charge of $1.50 per meal.</w:t>
      </w:r>
    </w:p>
    <w:p w14:paraId="3A8FC73C" w14:textId="20ABF345" w:rsidR="00B46FAC" w:rsidRPr="00412B2B" w:rsidRDefault="00B46FAC" w:rsidP="004C67AA">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All dogs/cats must be current on all vaccinations including for dogs: Distemper/Parvo, Rabies, &amp; Bordetella (kennel cough) each year. Proof of vaccinations will be required every year.</w:t>
      </w:r>
      <w:r w:rsidR="0032510A" w:rsidRPr="00412B2B">
        <w:rPr>
          <w:rFonts w:ascii="Bahnschrift SemiBold SemiConden" w:hAnsi="Bahnschrift SemiBold SemiConden" w:cs="Times New Roman"/>
          <w:sz w:val="26"/>
          <w:szCs w:val="26"/>
        </w:rPr>
        <w:t xml:space="preserve"> </w:t>
      </w:r>
      <w:r w:rsidRPr="00412B2B">
        <w:rPr>
          <w:rFonts w:ascii="Bahnschrift SemiBold SemiConden" w:hAnsi="Bahnschrift SemiBold SemiConden" w:cs="Times New Roman"/>
          <w:sz w:val="26"/>
          <w:szCs w:val="26"/>
        </w:rPr>
        <w:t xml:space="preserve">Owner recognizes and accepts that while their pet is at </w:t>
      </w:r>
      <w:r w:rsidR="0032510A"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it may be stressful to the pet and will not hold </w:t>
      </w:r>
      <w:r w:rsidR="00094DE5"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responsible for induced illness, injury, behavior change, or weight gain or loss during or after their stay. </w:t>
      </w:r>
      <w:r w:rsidR="00094DE5"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reserves the right to decline acceptance of a pet if found to have medical condition or exhibits behavior that renders the opinion that our facility is not in the best interests of the pet.</w:t>
      </w:r>
    </w:p>
    <w:p w14:paraId="7FA06625" w14:textId="29736107" w:rsidR="004C67AA" w:rsidRPr="00412B2B" w:rsidRDefault="004C67AA" w:rsidP="004C67AA">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Backyard will not be responsible for pre-existing medical conditions including but not limited to; heart conditions, skin allergies/inflammation, moles, surgical sites, </w:t>
      </w:r>
      <w:r w:rsidRPr="00412B2B">
        <w:rPr>
          <w:rFonts w:ascii="Bahnschrift SemiBold SemiConden" w:hAnsi="Bahnschrift SemiBold SemiConden" w:cs="Times New Roman"/>
          <w:sz w:val="26"/>
          <w:szCs w:val="26"/>
        </w:rPr>
        <w:lastRenderedPageBreak/>
        <w:t>arthritis, hip dysplasia, ear infections, fatty and non-fatty tumors etc. on any pets for any services. Owner is to advise The Backyard of any medical conditions in writing.</w:t>
      </w:r>
    </w:p>
    <w:p w14:paraId="4A5E05EF" w14:textId="064F56B6" w:rsidR="00963849" w:rsidRPr="00412B2B" w:rsidRDefault="00963849" w:rsidP="00963849">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If pet becomes ill or if the state of the animal’s health otherwise requires medical attention, The Backyard, in its sole discretion, may engage the services of a veterinarian or administer medication or give required attention to said pet and expenses shall be paid by owner. </w:t>
      </w:r>
    </w:p>
    <w:p w14:paraId="5BD29B68" w14:textId="7808DA60"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further agrees to pay all costs and charges for requested services, amenities, and any veterinary services for said pet during the time said pet is in the care of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w:t>
      </w:r>
    </w:p>
    <w:p w14:paraId="06AE9C59" w14:textId="2018756F" w:rsidR="00440CAD" w:rsidRPr="00412B2B" w:rsidRDefault="00440CAD" w:rsidP="00440CAD">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The Backyard reserves the right to immediately change your pet’s type of boarding or daycare if we believe it is necessary to protect the health and well-being of your pet, other pets, or our staff, and Owner agrees to pay any additional costs associated with the</w:t>
      </w:r>
      <w:bookmarkStart w:id="0" w:name="_Hlk15461682"/>
      <w:r w:rsidRPr="00412B2B">
        <w:rPr>
          <w:rFonts w:ascii="Bahnschrift SemiBold SemiConden" w:hAnsi="Bahnschrift SemiBold SemiConden" w:cs="Times New Roman"/>
          <w:sz w:val="26"/>
          <w:szCs w:val="26"/>
        </w:rPr>
        <w:t xml:space="preserve"> change.</w:t>
      </w:r>
    </w:p>
    <w:p w14:paraId="655DDB38" w14:textId="26BDBB8D" w:rsidR="001F21AA" w:rsidRPr="00412B2B" w:rsidRDefault="001F21AA" w:rsidP="00440CAD">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Owner agrees to be solely responsible for any and all acts or behavior of Owner’s pet while it is in the care of The Backyard.</w:t>
      </w:r>
    </w:p>
    <w:bookmarkEnd w:id="0"/>
    <w:p w14:paraId="2BD0FD15" w14:textId="3252E617"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further agrees that said pet shall not leave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until </w:t>
      </w:r>
      <w:r w:rsidR="00B46FAC" w:rsidRPr="00412B2B">
        <w:rPr>
          <w:rFonts w:ascii="Bahnschrift SemiBold SemiConden" w:hAnsi="Bahnschrift SemiBold SemiConden" w:cs="Times New Roman"/>
          <w:sz w:val="26"/>
          <w:szCs w:val="26"/>
        </w:rPr>
        <w:t>O</w:t>
      </w:r>
      <w:r w:rsidRPr="00412B2B">
        <w:rPr>
          <w:rFonts w:ascii="Bahnschrift SemiBold SemiConden" w:hAnsi="Bahnschrift SemiBold SemiConden" w:cs="Times New Roman"/>
          <w:sz w:val="26"/>
          <w:szCs w:val="26"/>
        </w:rPr>
        <w:t>wner pays all charges to The</w:t>
      </w:r>
      <w:r w:rsidR="00BF01B8" w:rsidRPr="00412B2B">
        <w:rPr>
          <w:rFonts w:ascii="Bahnschrift SemiBold SemiConden" w:hAnsi="Bahnschrift SemiBold SemiConden" w:cs="Times New Roman"/>
          <w:sz w:val="26"/>
          <w:szCs w:val="26"/>
        </w:rPr>
        <w:t xml:space="preserve"> Back</w:t>
      </w:r>
      <w:r w:rsidRPr="00412B2B">
        <w:rPr>
          <w:rFonts w:ascii="Bahnschrift SemiBold SemiConden" w:hAnsi="Bahnschrift SemiBold SemiConden" w:cs="Times New Roman"/>
          <w:sz w:val="26"/>
          <w:szCs w:val="26"/>
        </w:rPr>
        <w:t>yard.</w:t>
      </w:r>
    </w:p>
    <w:p w14:paraId="2A767E0F" w14:textId="33A9FABB" w:rsidR="003E30FE" w:rsidRPr="00412B2B" w:rsidRDefault="003E30FE"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acknowledges that the prices are subject to change </w:t>
      </w:r>
      <w:r w:rsidR="00113C15" w:rsidRPr="00412B2B">
        <w:rPr>
          <w:rFonts w:ascii="Bahnschrift SemiBold SemiConden" w:hAnsi="Bahnschrift SemiBold SemiConden" w:cs="Times New Roman"/>
          <w:sz w:val="26"/>
          <w:szCs w:val="26"/>
        </w:rPr>
        <w:t>without notice.</w:t>
      </w:r>
    </w:p>
    <w:p w14:paraId="1B04AD81" w14:textId="36D8789F"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 rese</w:t>
      </w:r>
      <w:r w:rsidR="00865CB5">
        <w:rPr>
          <w:rFonts w:ascii="Bahnschrift SemiBold SemiConden" w:hAnsi="Bahnschrift SemiBold SemiConden" w:cs="Times New Roman"/>
          <w:sz w:val="26"/>
          <w:szCs w:val="26"/>
        </w:rPr>
        <w:t xml:space="preserve">rves the right to bathe a dirty or flea infested </w:t>
      </w:r>
      <w:r w:rsidR="004C67AA" w:rsidRPr="00412B2B">
        <w:rPr>
          <w:rFonts w:ascii="Bahnschrift SemiBold SemiConden" w:hAnsi="Bahnschrift SemiBold SemiConden" w:cs="Times New Roman"/>
          <w:sz w:val="26"/>
          <w:szCs w:val="26"/>
        </w:rPr>
        <w:t>pet</w:t>
      </w:r>
      <w:r w:rsidRPr="00412B2B">
        <w:rPr>
          <w:rFonts w:ascii="Bahnschrift SemiBold SemiConden" w:hAnsi="Bahnschrift SemiBold SemiConden" w:cs="Times New Roman"/>
          <w:sz w:val="26"/>
          <w:szCs w:val="26"/>
        </w:rPr>
        <w:t xml:space="preserve"> at the </w:t>
      </w:r>
      <w:r w:rsidR="00B46FAC" w:rsidRPr="00412B2B">
        <w:rPr>
          <w:rFonts w:ascii="Bahnschrift SemiBold SemiConden" w:hAnsi="Bahnschrift SemiBold SemiConden" w:cs="Times New Roman"/>
          <w:sz w:val="26"/>
          <w:szCs w:val="26"/>
        </w:rPr>
        <w:t>O</w:t>
      </w:r>
      <w:r w:rsidR="00DD5FB4" w:rsidRPr="00412B2B">
        <w:rPr>
          <w:rFonts w:ascii="Bahnschrift SemiBold SemiConden" w:hAnsi="Bahnschrift SemiBold SemiConden" w:cs="Times New Roman"/>
          <w:sz w:val="26"/>
          <w:szCs w:val="26"/>
        </w:rPr>
        <w:t>wner’s</w:t>
      </w:r>
      <w:r w:rsidRPr="00412B2B">
        <w:rPr>
          <w:rFonts w:ascii="Bahnschrift SemiBold SemiConden" w:hAnsi="Bahnschrift SemiBold SemiConden" w:cs="Times New Roman"/>
          <w:sz w:val="26"/>
          <w:szCs w:val="26"/>
        </w:rPr>
        <w:t xml:space="preserve"> expense.</w:t>
      </w:r>
    </w:p>
    <w:p w14:paraId="6435442C" w14:textId="478D0302"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Owner agrees to the best of their knowledge the pet does not have a flea or tick infestation</w:t>
      </w:r>
      <w:r w:rsidR="000106ED" w:rsidRPr="00412B2B">
        <w:rPr>
          <w:rFonts w:ascii="Bahnschrift SemiBold SemiConden" w:hAnsi="Bahnschrift SemiBold SemiConden" w:cs="Times New Roman"/>
          <w:sz w:val="26"/>
          <w:szCs w:val="26"/>
        </w:rPr>
        <w:t xml:space="preserve"> and gets a regular topical flea/tick preventative. (Ex: Frontline)</w:t>
      </w:r>
    </w:p>
    <w:p w14:paraId="7BEDF3DF" w14:textId="3667E1E2"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By signing this contract and leaving said pet with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yard, owner certifies the accuracy of all the information provided about said pet.</w:t>
      </w:r>
    </w:p>
    <w:p w14:paraId="6DEFB371" w14:textId="4D1BAADB" w:rsidR="00113C15" w:rsidRPr="00412B2B" w:rsidRDefault="00113C15"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shall exercise reasonable care for pet delivered by </w:t>
      </w:r>
      <w:r w:rsidR="00B46FAC" w:rsidRPr="00412B2B">
        <w:rPr>
          <w:rFonts w:ascii="Bahnschrift SemiBold SemiConden" w:hAnsi="Bahnschrift SemiBold SemiConden" w:cs="Times New Roman"/>
          <w:sz w:val="26"/>
          <w:szCs w:val="26"/>
        </w:rPr>
        <w:t>O</w:t>
      </w:r>
      <w:r w:rsidRPr="00412B2B">
        <w:rPr>
          <w:rFonts w:ascii="Bahnschrift SemiBold SemiConden" w:hAnsi="Bahnschrift SemiBold SemiConden" w:cs="Times New Roman"/>
          <w:sz w:val="26"/>
          <w:szCs w:val="26"/>
        </w:rPr>
        <w:t xml:space="preserve">wner to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It is expressly understood by owner that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yard’s </w:t>
      </w:r>
      <w:r w:rsidR="000456A9" w:rsidRPr="00412B2B">
        <w:rPr>
          <w:rFonts w:ascii="Bahnschrift SemiBold SemiConden" w:hAnsi="Bahnschrift SemiBold SemiConden" w:cs="Times New Roman"/>
          <w:sz w:val="26"/>
          <w:szCs w:val="26"/>
        </w:rPr>
        <w:t xml:space="preserve">liability shall in no event exceed the lesser of the current chattel value of a pet of the same species or sum of $200.00 per animal boarded. </w:t>
      </w:r>
    </w:p>
    <w:p w14:paraId="5CB8FA6D" w14:textId="0941B7BC" w:rsidR="00322E2F" w:rsidRPr="00412B2B" w:rsidRDefault="00322E2F"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F01B8" w:rsidRPr="00412B2B">
        <w:rPr>
          <w:rFonts w:ascii="Bahnschrift SemiBold SemiConden" w:hAnsi="Bahnschrift SemiBold SemiConden" w:cs="Times New Roman"/>
          <w:sz w:val="26"/>
          <w:szCs w:val="26"/>
        </w:rPr>
        <w:t>Backyard</w:t>
      </w:r>
      <w:r w:rsidRPr="00412B2B">
        <w:rPr>
          <w:rFonts w:ascii="Bahnschrift SemiBold SemiConden" w:hAnsi="Bahnschrift SemiBold SemiConden" w:cs="Times New Roman"/>
          <w:sz w:val="26"/>
          <w:szCs w:val="26"/>
        </w:rPr>
        <w:t xml:space="preserve"> is not responsible for any toys or bedding destroyed</w:t>
      </w:r>
      <w:r w:rsidR="00440CAD" w:rsidRPr="00412B2B">
        <w:rPr>
          <w:rFonts w:ascii="Bahnschrift SemiBold SemiConden" w:hAnsi="Bahnschrift SemiBold SemiConden" w:cs="Times New Roman"/>
          <w:sz w:val="26"/>
          <w:szCs w:val="26"/>
        </w:rPr>
        <w:t xml:space="preserve"> or damaged</w:t>
      </w:r>
      <w:r w:rsidRPr="00412B2B">
        <w:rPr>
          <w:rFonts w:ascii="Bahnschrift SemiBold SemiConden" w:hAnsi="Bahnschrift SemiBold SemiConden" w:cs="Times New Roman"/>
          <w:sz w:val="26"/>
          <w:szCs w:val="26"/>
        </w:rPr>
        <w:t xml:space="preserve"> by said pet while in The </w:t>
      </w:r>
      <w:r w:rsidR="00BF01B8" w:rsidRPr="00412B2B">
        <w:rPr>
          <w:rFonts w:ascii="Bahnschrift SemiBold SemiConden" w:hAnsi="Bahnschrift SemiBold SemiConden" w:cs="Times New Roman"/>
          <w:sz w:val="26"/>
          <w:szCs w:val="26"/>
        </w:rPr>
        <w:t>Backyard’s</w:t>
      </w:r>
      <w:r w:rsidR="001C205F" w:rsidRPr="00412B2B">
        <w:rPr>
          <w:rFonts w:ascii="Bahnschrift SemiBold SemiConden" w:hAnsi="Bahnschrift SemiBold SemiConden" w:cs="Times New Roman"/>
          <w:sz w:val="26"/>
          <w:szCs w:val="26"/>
        </w:rPr>
        <w:t xml:space="preserve"> care.</w:t>
      </w:r>
    </w:p>
    <w:p w14:paraId="39325C7F" w14:textId="66572759" w:rsidR="002D4216" w:rsidRPr="00412B2B" w:rsidRDefault="002D4216" w:rsidP="00C81804">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agrees to allow the Backyard to use his or her pet’s name and any images taken </w:t>
      </w:r>
      <w:r w:rsidR="00C81804" w:rsidRPr="00412B2B">
        <w:rPr>
          <w:rFonts w:ascii="Bahnschrift SemiBold SemiConden" w:hAnsi="Bahnschrift SemiBold SemiConden" w:cs="Times New Roman"/>
          <w:sz w:val="26"/>
          <w:szCs w:val="26"/>
        </w:rPr>
        <w:t xml:space="preserve">of the pet </w:t>
      </w:r>
      <w:r w:rsidRPr="00412B2B">
        <w:rPr>
          <w:rFonts w:ascii="Bahnschrift SemiBold SemiConden" w:hAnsi="Bahnschrift SemiBold SemiConden" w:cs="Times New Roman"/>
          <w:sz w:val="26"/>
          <w:szCs w:val="26"/>
        </w:rPr>
        <w:t xml:space="preserve">while the pet is at the </w:t>
      </w:r>
      <w:r w:rsidR="00C81804" w:rsidRPr="00412B2B">
        <w:rPr>
          <w:rFonts w:ascii="Bahnschrift SemiBold SemiConden" w:hAnsi="Bahnschrift SemiBold SemiConden" w:cs="Times New Roman"/>
          <w:sz w:val="26"/>
          <w:szCs w:val="26"/>
        </w:rPr>
        <w:t>Backyard</w:t>
      </w:r>
      <w:r w:rsidRPr="00412B2B">
        <w:rPr>
          <w:rFonts w:ascii="Bahnschrift SemiBold SemiConden" w:hAnsi="Bahnschrift SemiBold SemiConden" w:cs="Times New Roman"/>
          <w:sz w:val="26"/>
          <w:szCs w:val="26"/>
        </w:rPr>
        <w:t xml:space="preserve"> facility, in any form or format, for use, at any time, in any media, marketing, advertising, illustration, trade or promotional materials.</w:t>
      </w:r>
    </w:p>
    <w:p w14:paraId="279AE09F" w14:textId="38D2470A" w:rsidR="000456A9" w:rsidRPr="00412B2B" w:rsidRDefault="000456A9"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The </w:t>
      </w:r>
      <w:r w:rsidR="00B46FAC" w:rsidRPr="00412B2B">
        <w:rPr>
          <w:rFonts w:ascii="Bahnschrift SemiBold SemiConden" w:hAnsi="Bahnschrift SemiBold SemiConden" w:cs="Times New Roman"/>
          <w:sz w:val="26"/>
          <w:szCs w:val="26"/>
        </w:rPr>
        <w:t>O</w:t>
      </w:r>
      <w:r w:rsidRPr="00412B2B">
        <w:rPr>
          <w:rFonts w:ascii="Bahnschrift SemiBold SemiConden" w:hAnsi="Bahnschrift SemiBold SemiConden" w:cs="Times New Roman"/>
          <w:sz w:val="26"/>
          <w:szCs w:val="26"/>
        </w:rPr>
        <w:t>wner specifically represents that he/she is the sole owner of the pet, free and clear of any liens, lawsuits or encumbrances.</w:t>
      </w:r>
    </w:p>
    <w:p w14:paraId="3E3B9EA7" w14:textId="0CC17642" w:rsidR="000456A9" w:rsidRPr="00412B2B" w:rsidRDefault="000456A9"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Owner specifically represents to The </w:t>
      </w:r>
      <w:r w:rsidR="00BF01B8" w:rsidRPr="00412B2B">
        <w:rPr>
          <w:rFonts w:ascii="Bahnschrift SemiBold SemiConden" w:hAnsi="Bahnschrift SemiBold SemiConden" w:cs="Times New Roman"/>
          <w:sz w:val="26"/>
          <w:szCs w:val="26"/>
        </w:rPr>
        <w:t>Back</w:t>
      </w:r>
      <w:r w:rsidRPr="00412B2B">
        <w:rPr>
          <w:rFonts w:ascii="Bahnschrift SemiBold SemiConden" w:hAnsi="Bahnschrift SemiBold SemiConden" w:cs="Times New Roman"/>
          <w:sz w:val="26"/>
          <w:szCs w:val="26"/>
        </w:rPr>
        <w:t xml:space="preserve">yard that the pet has not been exposed to rabies or distemper during the </w:t>
      </w:r>
      <w:r w:rsidR="00DD5FB4" w:rsidRPr="00412B2B">
        <w:rPr>
          <w:rFonts w:ascii="Bahnschrift SemiBold SemiConden" w:hAnsi="Bahnschrift SemiBold SemiConden" w:cs="Times New Roman"/>
          <w:sz w:val="26"/>
          <w:szCs w:val="26"/>
        </w:rPr>
        <w:t>30-day</w:t>
      </w:r>
      <w:r w:rsidRPr="00412B2B">
        <w:rPr>
          <w:rFonts w:ascii="Bahnschrift SemiBold SemiConden" w:hAnsi="Bahnschrift SemiBold SemiConden" w:cs="Times New Roman"/>
          <w:sz w:val="26"/>
          <w:szCs w:val="26"/>
        </w:rPr>
        <w:t xml:space="preserve"> period prior to boarding.</w:t>
      </w:r>
    </w:p>
    <w:p w14:paraId="39AFBDB8" w14:textId="3A23994C" w:rsidR="000456A9" w:rsidRPr="00412B2B" w:rsidRDefault="000456A9" w:rsidP="000456A9">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lastRenderedPageBreak/>
        <w:t>Owner agrees to pay additional boarding ch</w:t>
      </w:r>
      <w:r w:rsidR="00865CB5">
        <w:rPr>
          <w:rFonts w:ascii="Bahnschrift SemiBold SemiConden" w:hAnsi="Bahnschrift SemiBold SemiConden" w:cs="Times New Roman"/>
          <w:sz w:val="26"/>
          <w:szCs w:val="26"/>
        </w:rPr>
        <w:t xml:space="preserve">arges for any checkout past the scheduled times during </w:t>
      </w:r>
      <w:r w:rsidRPr="00412B2B">
        <w:rPr>
          <w:rFonts w:ascii="Bahnschrift SemiBold SemiConden" w:hAnsi="Bahnschrift SemiBold SemiConden" w:cs="Times New Roman"/>
          <w:sz w:val="26"/>
          <w:szCs w:val="26"/>
        </w:rPr>
        <w:t xml:space="preserve">the date of pickup. </w:t>
      </w:r>
    </w:p>
    <w:p w14:paraId="294F4D20" w14:textId="1E55A059" w:rsidR="00963849" w:rsidRPr="00412B2B" w:rsidRDefault="00963849" w:rsidP="00CA223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Force Majeure. Neither Owner nor </w:t>
      </w:r>
      <w:r w:rsidR="00CA223E" w:rsidRPr="00412B2B">
        <w:rPr>
          <w:rFonts w:ascii="Bahnschrift SemiBold SemiConden" w:hAnsi="Bahnschrift SemiBold SemiConden" w:cs="Times New Roman"/>
          <w:sz w:val="26"/>
          <w:szCs w:val="26"/>
        </w:rPr>
        <w:t>The Backyard</w:t>
      </w:r>
      <w:r w:rsidRPr="00412B2B">
        <w:rPr>
          <w:rFonts w:ascii="Bahnschrift SemiBold SemiConden" w:hAnsi="Bahnschrift SemiBold SemiConden" w:cs="Times New Roman"/>
          <w:sz w:val="26"/>
          <w:szCs w:val="26"/>
        </w:rPr>
        <w:t xml:space="preserve"> shall be responsible for failure or delay in performing its duties under</w:t>
      </w:r>
      <w:r w:rsidR="00CA223E" w:rsidRPr="00412B2B">
        <w:rPr>
          <w:rFonts w:ascii="Bahnschrift SemiBold SemiConden" w:hAnsi="Bahnschrift SemiBold SemiConden" w:cs="Times New Roman"/>
          <w:sz w:val="26"/>
          <w:szCs w:val="26"/>
        </w:rPr>
        <w:t xml:space="preserve"> </w:t>
      </w:r>
      <w:r w:rsidRPr="00412B2B">
        <w:rPr>
          <w:rFonts w:ascii="Bahnschrift SemiBold SemiConden" w:hAnsi="Bahnschrift SemiBold SemiConden" w:cs="Times New Roman"/>
          <w:sz w:val="26"/>
          <w:szCs w:val="26"/>
        </w:rPr>
        <w:t>this Agreement if such failure or delay is due to tornados, thunderstorms,</w:t>
      </w:r>
      <w:r w:rsidR="00CA223E" w:rsidRPr="00412B2B">
        <w:rPr>
          <w:rFonts w:ascii="Bahnschrift SemiBold SemiConden" w:hAnsi="Bahnschrift SemiBold SemiConden" w:cs="Times New Roman"/>
          <w:sz w:val="26"/>
          <w:szCs w:val="26"/>
        </w:rPr>
        <w:t xml:space="preserve"> snow/blizzard,</w:t>
      </w:r>
      <w:r w:rsidRPr="00412B2B">
        <w:rPr>
          <w:rFonts w:ascii="Bahnschrift SemiBold SemiConden" w:hAnsi="Bahnschrift SemiBold SemiConden" w:cs="Times New Roman"/>
          <w:sz w:val="26"/>
          <w:szCs w:val="26"/>
        </w:rPr>
        <w:t xml:space="preserve"> fire, floods, drought, riot, war or other acts of nature</w:t>
      </w:r>
      <w:r w:rsidR="00CA223E" w:rsidRPr="00412B2B">
        <w:rPr>
          <w:rFonts w:ascii="Bahnschrift SemiBold SemiConden" w:hAnsi="Bahnschrift SemiBold SemiConden" w:cs="Times New Roman"/>
          <w:sz w:val="26"/>
          <w:szCs w:val="26"/>
        </w:rPr>
        <w:t>.</w:t>
      </w:r>
    </w:p>
    <w:p w14:paraId="48FFB800" w14:textId="4E74521B" w:rsidR="00DD747B" w:rsidRPr="00412B2B" w:rsidRDefault="00DD747B" w:rsidP="00DD747B">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If a dog’s stay exceeds the checkout date provided by the Owner by 10 days without direct contact from the owners than ownership will be relinquished to the Backyard, and the Backyard will re-home the animal as we see fit. </w:t>
      </w:r>
    </w:p>
    <w:p w14:paraId="40665B98" w14:textId="2D6FEF11" w:rsidR="00322E2F" w:rsidRPr="00412B2B" w:rsidRDefault="00322E2F"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 xml:space="preserve">Any controversy or claim arising out of or retaliation to this contract, or the breach thereof, or as the result of any claim or controversy involving the negligence by any party to this contract, shall be settled by arbitration in accordance with the rules </w:t>
      </w:r>
      <w:r w:rsidR="00801264" w:rsidRPr="00412B2B">
        <w:rPr>
          <w:rFonts w:ascii="Bahnschrift SemiBold SemiConden" w:hAnsi="Bahnschrift SemiBold SemiConden" w:cs="Times New Roman"/>
          <w:sz w:val="26"/>
          <w:szCs w:val="26"/>
        </w:rPr>
        <w:t xml:space="preserve">of </w:t>
      </w:r>
      <w:r w:rsidR="00412B2B" w:rsidRPr="00412B2B">
        <w:rPr>
          <w:rFonts w:ascii="Bahnschrift SemiBold SemiConden" w:hAnsi="Bahnschrift SemiBold SemiConden" w:cs="Times New Roman"/>
          <w:sz w:val="26"/>
          <w:szCs w:val="26"/>
        </w:rPr>
        <w:t>the American Arbitration Association</w:t>
      </w:r>
      <w:r w:rsidRPr="00412B2B">
        <w:rPr>
          <w:rFonts w:ascii="Bahnschrift SemiBold SemiConden" w:hAnsi="Bahnschrift SemiBold SemiConden" w:cs="Times New Roman"/>
          <w:sz w:val="26"/>
          <w:szCs w:val="26"/>
        </w:rPr>
        <w:t>, and the judgement upon the award rendered by an arbitrator may be entered in any county having jurisdiction thereof. The arbitrator shall, as part of the reward, determine the costs of such arbitration and reasonable attorneys fee of the prevailing party.</w:t>
      </w:r>
    </w:p>
    <w:p w14:paraId="64605D01" w14:textId="0356A120" w:rsidR="00412B2B" w:rsidRPr="00412B2B" w:rsidRDefault="00412B2B" w:rsidP="003E30FE">
      <w:pPr>
        <w:pStyle w:val="ListParagraph"/>
        <w:numPr>
          <w:ilvl w:val="0"/>
          <w:numId w:val="1"/>
        </w:numPr>
        <w:rPr>
          <w:rFonts w:ascii="Bahnschrift SemiBold SemiConden" w:hAnsi="Bahnschrift SemiBold SemiConden" w:cs="Times New Roman"/>
          <w:sz w:val="26"/>
          <w:szCs w:val="26"/>
        </w:rPr>
      </w:pPr>
      <w:r w:rsidRPr="00412B2B">
        <w:rPr>
          <w:rFonts w:ascii="Bahnschrift SemiBold SemiConden" w:hAnsi="Bahnschrift SemiBold SemiConden" w:cs="Times New Roman"/>
          <w:sz w:val="26"/>
          <w:szCs w:val="26"/>
        </w:rPr>
        <w:t>It is agreed upon that all disputes shall be settled in Ottertail County of MN.</w:t>
      </w:r>
    </w:p>
    <w:p w14:paraId="4C5B5C2C" w14:textId="5D330AFB" w:rsidR="001C205F" w:rsidRPr="00412B2B" w:rsidRDefault="001C205F" w:rsidP="001C205F">
      <w:pPr>
        <w:rPr>
          <w:rFonts w:ascii="Bahnschrift SemiBold SemiConden" w:hAnsi="Bahnschrift SemiBold SemiConden" w:cs="Times New Roman"/>
          <w:sz w:val="26"/>
          <w:szCs w:val="26"/>
        </w:rPr>
      </w:pPr>
    </w:p>
    <w:p w14:paraId="0A392C5C" w14:textId="4E676B7C" w:rsidR="001C205F" w:rsidRPr="00412B2B" w:rsidRDefault="001C205F" w:rsidP="001C205F">
      <w:pPr>
        <w:rPr>
          <w:rFonts w:ascii="Bahnschrift SemiBold SemiConden" w:hAnsi="Bahnschrift SemiBold SemiConden" w:cs="Times New Roman"/>
          <w:sz w:val="26"/>
          <w:szCs w:val="26"/>
        </w:rPr>
      </w:pPr>
    </w:p>
    <w:p w14:paraId="70935860" w14:textId="3F6CD4C4" w:rsidR="001C205F" w:rsidRPr="008F6DA7" w:rsidRDefault="001C205F" w:rsidP="001C205F">
      <w:pPr>
        <w:rPr>
          <w:rFonts w:ascii="Bahnschrift SemiBold SemiConden" w:hAnsi="Bahnschrift SemiBold SemiConden" w:cs="Times New Roman"/>
          <w:sz w:val="28"/>
          <w:szCs w:val="28"/>
        </w:rPr>
      </w:pPr>
      <w:r w:rsidRPr="008F6DA7">
        <w:rPr>
          <w:rFonts w:ascii="Bahnschrift SemiBold SemiConden" w:hAnsi="Bahnschrift SemiBold SemiConden" w:cs="Times New Roman"/>
          <w:sz w:val="28"/>
          <w:szCs w:val="28"/>
        </w:rPr>
        <w:t>In agreement to this contract:</w:t>
      </w:r>
    </w:p>
    <w:p w14:paraId="1EE2BAAD" w14:textId="69D4BC43" w:rsidR="00632ADE" w:rsidRPr="008F6DA7" w:rsidRDefault="001C205F" w:rsidP="001C205F">
      <w:pPr>
        <w:rPr>
          <w:rFonts w:ascii="Bahnschrift SemiBold SemiConden" w:hAnsi="Bahnschrift SemiBold SemiConden" w:cs="Times New Roman"/>
          <w:sz w:val="28"/>
          <w:szCs w:val="28"/>
        </w:rPr>
      </w:pPr>
      <w:r w:rsidRPr="008F6DA7">
        <w:rPr>
          <w:rFonts w:ascii="Bahnschrift SemiBold SemiConden" w:hAnsi="Bahnschrift SemiBold SemiConden" w:cs="Times New Roman"/>
          <w:sz w:val="28"/>
          <w:szCs w:val="28"/>
        </w:rPr>
        <w:t>Owner signature:</w:t>
      </w:r>
      <w:r w:rsidR="00DD747B">
        <w:rPr>
          <w:rFonts w:ascii="Bahnschrift SemiBold SemiConden" w:hAnsi="Bahnschrift SemiBold SemiConden" w:cs="Times New Roman"/>
          <w:sz w:val="28"/>
          <w:szCs w:val="28"/>
        </w:rPr>
        <w:t xml:space="preserve"> </w:t>
      </w:r>
      <w:r w:rsidRPr="00DD747B">
        <w:rPr>
          <w:rFonts w:ascii="Bahnschrift SemiBold SemiConden" w:hAnsi="Bahnschrift SemiBold SemiConden" w:cs="Times New Roman"/>
          <w:sz w:val="28"/>
          <w:szCs w:val="28"/>
          <w:shd w:val="clear" w:color="auto" w:fill="B4C6E7" w:themeFill="accent1" w:themeFillTint="66"/>
        </w:rPr>
        <w:t>_____________________________</w:t>
      </w:r>
      <w:r w:rsidRPr="008F6DA7">
        <w:rPr>
          <w:rFonts w:ascii="Bahnschrift SemiBold SemiConden" w:hAnsi="Bahnschrift SemiBold SemiConden" w:cs="Times New Roman"/>
          <w:sz w:val="28"/>
          <w:szCs w:val="28"/>
        </w:rPr>
        <w:t xml:space="preserve"> Date:</w:t>
      </w:r>
      <w:r w:rsidR="00DD747B">
        <w:rPr>
          <w:rFonts w:ascii="Bahnschrift SemiBold SemiConden" w:hAnsi="Bahnschrift SemiBold SemiConden" w:cs="Times New Roman"/>
          <w:sz w:val="28"/>
          <w:szCs w:val="28"/>
        </w:rPr>
        <w:t xml:space="preserve"> </w:t>
      </w:r>
      <w:r w:rsidRPr="00DD747B">
        <w:rPr>
          <w:rFonts w:ascii="Bahnschrift SemiBold SemiConden" w:hAnsi="Bahnschrift SemiBold SemiConden" w:cs="Times New Roman"/>
          <w:sz w:val="28"/>
          <w:szCs w:val="28"/>
          <w:shd w:val="clear" w:color="auto" w:fill="B4C6E7" w:themeFill="accent1" w:themeFillTint="66"/>
        </w:rPr>
        <w:t>_____________________</w:t>
      </w:r>
    </w:p>
    <w:sectPr w:rsidR="00632ADE" w:rsidRPr="008F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3DC5"/>
    <w:multiLevelType w:val="hybridMultilevel"/>
    <w:tmpl w:val="9BA2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8D"/>
    <w:rsid w:val="000106ED"/>
    <w:rsid w:val="000456A9"/>
    <w:rsid w:val="00094DE5"/>
    <w:rsid w:val="00113C15"/>
    <w:rsid w:val="00131658"/>
    <w:rsid w:val="00154ED9"/>
    <w:rsid w:val="001C205F"/>
    <w:rsid w:val="001F21AA"/>
    <w:rsid w:val="00221D17"/>
    <w:rsid w:val="002D4216"/>
    <w:rsid w:val="00312A1A"/>
    <w:rsid w:val="00322E2F"/>
    <w:rsid w:val="0032510A"/>
    <w:rsid w:val="003A008D"/>
    <w:rsid w:val="003E30FE"/>
    <w:rsid w:val="00412B2B"/>
    <w:rsid w:val="00425FB7"/>
    <w:rsid w:val="00440CAD"/>
    <w:rsid w:val="004C1A2D"/>
    <w:rsid w:val="004C67AA"/>
    <w:rsid w:val="0050232B"/>
    <w:rsid w:val="005C5691"/>
    <w:rsid w:val="00632ADE"/>
    <w:rsid w:val="006E68F1"/>
    <w:rsid w:val="00801264"/>
    <w:rsid w:val="00865CB5"/>
    <w:rsid w:val="008F6DA7"/>
    <w:rsid w:val="00912AB0"/>
    <w:rsid w:val="00963849"/>
    <w:rsid w:val="009736A0"/>
    <w:rsid w:val="00A037BE"/>
    <w:rsid w:val="00A733EC"/>
    <w:rsid w:val="00AB6FB8"/>
    <w:rsid w:val="00B46FAC"/>
    <w:rsid w:val="00B52430"/>
    <w:rsid w:val="00BE21D4"/>
    <w:rsid w:val="00BF01B8"/>
    <w:rsid w:val="00C81804"/>
    <w:rsid w:val="00CA223E"/>
    <w:rsid w:val="00DD5FB4"/>
    <w:rsid w:val="00DD747B"/>
    <w:rsid w:val="00E73D76"/>
    <w:rsid w:val="00EF5864"/>
    <w:rsid w:val="00F3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A67"/>
  <w15:chartTrackingRefBased/>
  <w15:docId w15:val="{C76A9D11-E1AA-4075-B472-CBC2F107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FE"/>
    <w:pPr>
      <w:ind w:left="720"/>
      <w:contextualSpacing/>
    </w:pPr>
  </w:style>
  <w:style w:type="paragraph" w:styleId="IntenseQuote">
    <w:name w:val="Intense Quote"/>
    <w:basedOn w:val="Normal"/>
    <w:next w:val="Normal"/>
    <w:link w:val="IntenseQuoteChar"/>
    <w:uiPriority w:val="30"/>
    <w:qFormat/>
    <w:rsid w:val="006E68F1"/>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E68F1"/>
    <w:rPr>
      <w:i/>
      <w:iCs/>
    </w:rPr>
  </w:style>
  <w:style w:type="paragraph" w:customStyle="1" w:styleId="Style1">
    <w:name w:val="Style1"/>
    <w:basedOn w:val="IntenseQuote"/>
    <w:link w:val="Style1Char"/>
    <w:qFormat/>
    <w:rsid w:val="006E68F1"/>
    <w:rPr>
      <w:rFonts w:ascii="Agency FB" w:hAnsi="Agency FB"/>
      <w:b/>
      <w:bCs/>
      <w:i w:val="0"/>
      <w:iCs w:val="0"/>
      <w:sz w:val="44"/>
      <w:szCs w:val="44"/>
    </w:rPr>
  </w:style>
  <w:style w:type="character" w:styleId="Hyperlink">
    <w:name w:val="Hyperlink"/>
    <w:basedOn w:val="DefaultParagraphFont"/>
    <w:uiPriority w:val="99"/>
    <w:unhideWhenUsed/>
    <w:rsid w:val="00BE21D4"/>
    <w:rPr>
      <w:color w:val="0563C1" w:themeColor="hyperlink"/>
      <w:u w:val="single"/>
    </w:rPr>
  </w:style>
  <w:style w:type="character" w:customStyle="1" w:styleId="Style1Char">
    <w:name w:val="Style1 Char"/>
    <w:basedOn w:val="IntenseQuoteChar"/>
    <w:link w:val="Style1"/>
    <w:rsid w:val="006E68F1"/>
    <w:rPr>
      <w:rFonts w:ascii="Agency FB" w:hAnsi="Agency FB"/>
      <w:b/>
      <w:bCs/>
      <w:i w:val="0"/>
      <w:iCs w:val="0"/>
      <w:sz w:val="44"/>
      <w:szCs w:val="44"/>
    </w:rPr>
  </w:style>
  <w:style w:type="character" w:customStyle="1" w:styleId="UnresolvedMention1">
    <w:name w:val="Unresolved Mention1"/>
    <w:basedOn w:val="DefaultParagraphFont"/>
    <w:uiPriority w:val="99"/>
    <w:semiHidden/>
    <w:unhideWhenUsed/>
    <w:rsid w:val="00BE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BE3F-5288-4EDA-959E-31F1BFF2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Doll</dc:creator>
  <cp:keywords/>
  <dc:description/>
  <cp:lastModifiedBy>Taylor Doll</cp:lastModifiedBy>
  <cp:revision>2</cp:revision>
  <dcterms:created xsi:type="dcterms:W3CDTF">2021-06-29T14:23:00Z</dcterms:created>
  <dcterms:modified xsi:type="dcterms:W3CDTF">2021-06-29T14:23:00Z</dcterms:modified>
</cp:coreProperties>
</file>